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2A027B">
      <w:pPr>
        <w:pStyle w:val="2"/>
        <w:spacing w:before="248" w:line="223" w:lineRule="auto"/>
        <w:jc w:val="center"/>
        <w:outlineLvl w:val="0"/>
        <w:rPr>
          <w:rFonts w:hint="eastAsia"/>
          <w:b/>
          <w:bCs/>
          <w:spacing w:val="5"/>
          <w:sz w:val="31"/>
          <w:szCs w:val="31"/>
        </w:rPr>
      </w:pPr>
      <w:r>
        <w:rPr>
          <w:rFonts w:hint="eastAsia"/>
          <w:b/>
          <w:bCs/>
          <w:spacing w:val="5"/>
          <w:sz w:val="31"/>
          <w:szCs w:val="31"/>
        </w:rPr>
        <w:t>河南省郑州市新华书店有限公司劳务派遣服务项目</w:t>
      </w:r>
    </w:p>
    <w:p w14:paraId="5233B0BD">
      <w:pPr>
        <w:pStyle w:val="2"/>
        <w:spacing w:before="248" w:line="223" w:lineRule="auto"/>
        <w:jc w:val="center"/>
        <w:outlineLvl w:val="0"/>
        <w:rPr>
          <w:sz w:val="31"/>
          <w:szCs w:val="31"/>
        </w:rPr>
      </w:pPr>
      <w:r>
        <w:rPr>
          <w:rFonts w:hint="eastAsia"/>
          <w:b/>
          <w:bCs/>
          <w:spacing w:val="5"/>
          <w:sz w:val="31"/>
          <w:szCs w:val="31"/>
        </w:rPr>
        <w:t>（2026-2028年度）</w:t>
      </w:r>
      <w:r>
        <w:rPr>
          <w:b/>
          <w:bCs/>
          <w:spacing w:val="5"/>
          <w:sz w:val="31"/>
          <w:szCs w:val="31"/>
        </w:rPr>
        <w:t>成交结果公告</w:t>
      </w:r>
    </w:p>
    <w:p w14:paraId="6F8FD9A4">
      <w:pPr>
        <w:pStyle w:val="2"/>
        <w:spacing w:before="269" w:line="411" w:lineRule="auto"/>
        <w:ind w:left="29" w:right="52" w:firstLine="556"/>
        <w:jc w:val="both"/>
      </w:pPr>
      <w:r>
        <w:rPr>
          <w:spacing w:val="6"/>
        </w:rPr>
        <w:t>我单位就</w:t>
      </w:r>
      <w:r>
        <w:rPr>
          <w:rFonts w:hint="eastAsia"/>
          <w:spacing w:val="6"/>
        </w:rPr>
        <w:t>河南省郑州市新华书店有限公司劳务派遣服务项目（2026-2028年度）</w:t>
      </w:r>
      <w:r>
        <w:rPr>
          <w:spacing w:val="6"/>
        </w:rPr>
        <w:t>进行了竞争性</w:t>
      </w:r>
      <w:r>
        <w:rPr>
          <w:rFonts w:hint="eastAsia"/>
          <w:spacing w:val="6"/>
          <w:lang w:val="en-US" w:eastAsia="zh-CN"/>
        </w:rPr>
        <w:t>磋商</w:t>
      </w:r>
      <w:r>
        <w:rPr>
          <w:spacing w:val="6"/>
        </w:rPr>
        <w:t>，现将本次</w:t>
      </w:r>
      <w:r>
        <w:rPr>
          <w:rFonts w:hint="eastAsia"/>
          <w:spacing w:val="6"/>
          <w:lang w:val="en-US" w:eastAsia="zh-CN"/>
        </w:rPr>
        <w:t>磋商</w:t>
      </w:r>
      <w:r>
        <w:rPr>
          <w:spacing w:val="6"/>
        </w:rPr>
        <w:t>的成交结</w:t>
      </w:r>
      <w:r>
        <w:rPr>
          <w:spacing w:val="5"/>
        </w:rPr>
        <w:t>果公布如</w:t>
      </w:r>
      <w:r>
        <w:rPr>
          <w:spacing w:val="-8"/>
        </w:rPr>
        <w:t>下：</w:t>
      </w:r>
    </w:p>
    <w:p w14:paraId="60F946A6">
      <w:pPr>
        <w:pStyle w:val="2"/>
        <w:spacing w:line="219" w:lineRule="auto"/>
        <w:ind w:left="588"/>
        <w:outlineLvl w:val="1"/>
      </w:pPr>
      <w:r>
        <w:rPr>
          <w:b/>
          <w:bCs/>
          <w:spacing w:val="-4"/>
        </w:rPr>
        <w:t>一、采购项目及简要说明</w:t>
      </w:r>
    </w:p>
    <w:p w14:paraId="244AE291">
      <w:pPr>
        <w:pStyle w:val="2"/>
        <w:spacing w:before="292" w:line="411" w:lineRule="auto"/>
        <w:ind w:left="57" w:right="52" w:firstLine="547"/>
      </w:pPr>
      <w:r>
        <w:rPr>
          <w:spacing w:val="-4"/>
        </w:rPr>
        <w:t>1.1 项目名称：</w:t>
      </w:r>
      <w:r>
        <w:rPr>
          <w:rFonts w:hint="eastAsia"/>
          <w:spacing w:val="-4"/>
        </w:rPr>
        <w:t>河南省郑州市新华书店有限公司劳务派遣服务项目（2026-2028年度）</w:t>
      </w:r>
      <w:r>
        <w:rPr>
          <w:spacing w:val="-5"/>
        </w:rPr>
        <w:t>；</w:t>
      </w:r>
    </w:p>
    <w:p w14:paraId="1E9EE457">
      <w:pPr>
        <w:pStyle w:val="2"/>
        <w:spacing w:before="2" w:line="411" w:lineRule="auto"/>
        <w:ind w:left="26" w:right="52" w:firstLine="578"/>
      </w:pPr>
      <w:r>
        <w:rPr>
          <w:spacing w:val="-4"/>
        </w:rPr>
        <w:t>1.2 采购范围：</w:t>
      </w:r>
      <w:r>
        <w:rPr>
          <w:rFonts w:hint="eastAsia"/>
          <w:spacing w:val="-4"/>
        </w:rPr>
        <w:t>本次磋商采购为河南省郑州市新华书店有限公司选定一家劳务派遣公司，主要负责我店劳务派遣员工相关工作，详见第三章“采购人要求”。</w:t>
      </w:r>
    </w:p>
    <w:p w14:paraId="40784C88">
      <w:pPr>
        <w:pStyle w:val="2"/>
        <w:spacing w:before="1" w:line="219" w:lineRule="auto"/>
        <w:ind w:firstLine="548" w:firstLineChars="200"/>
        <w:jc w:val="both"/>
      </w:pPr>
      <w:r>
        <w:rPr>
          <w:spacing w:val="-3"/>
        </w:rPr>
        <w:t>1.3 质量要求：</w:t>
      </w:r>
      <w:r>
        <w:rPr>
          <w:rFonts w:hint="eastAsia"/>
          <w:spacing w:val="-3"/>
        </w:rPr>
        <w:t>合格，符合国家行业相关标准</w:t>
      </w:r>
      <w:r>
        <w:rPr>
          <w:spacing w:val="-3"/>
        </w:rPr>
        <w:t>。</w:t>
      </w:r>
    </w:p>
    <w:p w14:paraId="63AC0F3F">
      <w:pPr>
        <w:pStyle w:val="2"/>
        <w:spacing w:before="291" w:line="221" w:lineRule="auto"/>
        <w:ind w:left="605"/>
      </w:pPr>
      <w:r>
        <w:rPr>
          <w:spacing w:val="-8"/>
        </w:rPr>
        <w:t xml:space="preserve">1.4 </w:t>
      </w:r>
      <w:r>
        <w:rPr>
          <w:rFonts w:hint="eastAsia"/>
          <w:spacing w:val="-8"/>
          <w:lang w:val="en-US" w:eastAsia="zh-CN"/>
        </w:rPr>
        <w:t>服务期：二年</w:t>
      </w:r>
      <w:r>
        <w:rPr>
          <w:spacing w:val="-8"/>
        </w:rPr>
        <w:t>。</w:t>
      </w:r>
    </w:p>
    <w:p w14:paraId="49CA90B0">
      <w:pPr>
        <w:pStyle w:val="2"/>
        <w:spacing w:before="290" w:line="220" w:lineRule="auto"/>
        <w:ind w:left="588"/>
        <w:outlineLvl w:val="1"/>
      </w:pPr>
      <w:r>
        <w:rPr>
          <w:b/>
          <w:bCs/>
          <w:spacing w:val="-5"/>
        </w:rPr>
        <w:t>二、评审信息</w:t>
      </w:r>
    </w:p>
    <w:p w14:paraId="75B4FF23">
      <w:pPr>
        <w:pStyle w:val="2"/>
        <w:spacing w:before="290" w:line="220" w:lineRule="auto"/>
        <w:ind w:left="587"/>
      </w:pPr>
      <w:r>
        <w:rPr>
          <w:color w:val="000000" w:themeColor="text1"/>
          <w:spacing w:val="-7"/>
          <w14:textFill>
            <w14:solidFill>
              <w14:schemeClr w14:val="tx1"/>
            </w14:solidFill>
          </w14:textFill>
        </w:rPr>
        <w:t>2.1</w:t>
      </w:r>
      <w:r>
        <w:rPr>
          <w:color w:val="000000" w:themeColor="text1"/>
          <w:spacing w:val="-61"/>
          <w14:textFill>
            <w14:solidFill>
              <w14:schemeClr w14:val="tx1"/>
            </w14:solidFill>
          </w14:textFill>
        </w:rPr>
        <w:t xml:space="preserve"> </w:t>
      </w:r>
      <w:r>
        <w:rPr>
          <w:color w:val="000000" w:themeColor="text1"/>
          <w:spacing w:val="-7"/>
          <w14:textFill>
            <w14:solidFill>
              <w14:schemeClr w14:val="tx1"/>
            </w14:solidFill>
          </w14:textFill>
        </w:rPr>
        <w:t>评审日期：2026</w:t>
      </w:r>
      <w:r>
        <w:rPr>
          <w:color w:val="000000" w:themeColor="text1"/>
          <w:spacing w:val="-60"/>
          <w14:textFill>
            <w14:solidFill>
              <w14:schemeClr w14:val="tx1"/>
            </w14:solidFill>
          </w14:textFill>
        </w:rPr>
        <w:t xml:space="preserve"> </w:t>
      </w:r>
      <w:r>
        <w:rPr>
          <w:color w:val="000000" w:themeColor="text1"/>
          <w:spacing w:val="-7"/>
          <w14:textFill>
            <w14:solidFill>
              <w14:schemeClr w14:val="tx1"/>
            </w14:solidFill>
          </w14:textFill>
        </w:rPr>
        <w:t>年</w:t>
      </w:r>
      <w:r>
        <w:rPr>
          <w:color w:val="000000" w:themeColor="text1"/>
          <w:spacing w:val="-59"/>
          <w14:textFill>
            <w14:solidFill>
              <w14:schemeClr w14:val="tx1"/>
            </w14:solidFill>
          </w14:textFill>
        </w:rPr>
        <w:t xml:space="preserve"> </w:t>
      </w:r>
      <w:r>
        <w:rPr>
          <w:color w:val="000000" w:themeColor="text1"/>
          <w:spacing w:val="-7"/>
          <w14:textFill>
            <w14:solidFill>
              <w14:schemeClr w14:val="tx1"/>
            </w14:solidFill>
          </w14:textFill>
        </w:rPr>
        <w:t>8</w:t>
      </w:r>
      <w:r>
        <w:rPr>
          <w:color w:val="000000" w:themeColor="text1"/>
          <w:spacing w:val="-51"/>
          <w14:textFill>
            <w14:solidFill>
              <w14:schemeClr w14:val="tx1"/>
            </w14:solidFill>
          </w14:textFill>
        </w:rPr>
        <w:t xml:space="preserve"> </w:t>
      </w:r>
      <w:r>
        <w:rPr>
          <w:color w:val="000000" w:themeColor="text1"/>
          <w:spacing w:val="-7"/>
          <w14:textFill>
            <w14:solidFill>
              <w14:schemeClr w14:val="tx1"/>
            </w14:solidFill>
          </w14:textFill>
        </w:rPr>
        <w:t>月</w:t>
      </w:r>
      <w:r>
        <w:rPr>
          <w:color w:val="000000" w:themeColor="text1"/>
          <w:spacing w:val="-59"/>
          <w14:textFill>
            <w14:solidFill>
              <w14:schemeClr w14:val="tx1"/>
            </w14:solidFill>
          </w14:textFill>
        </w:rPr>
        <w:t xml:space="preserve"> </w:t>
      </w:r>
      <w:r>
        <w:rPr>
          <w:color w:val="000000" w:themeColor="text1"/>
          <w:spacing w:val="-7"/>
          <w14:textFill>
            <w14:solidFill>
              <w14:schemeClr w14:val="tx1"/>
            </w14:solidFill>
          </w14:textFill>
        </w:rPr>
        <w:t>2</w:t>
      </w:r>
      <w:r>
        <w:rPr>
          <w:rFonts w:hint="eastAsia"/>
          <w:color w:val="000000" w:themeColor="text1"/>
          <w:spacing w:val="-7"/>
          <w:lang w:val="en-US" w:eastAsia="zh-CN"/>
          <w14:textFill>
            <w14:solidFill>
              <w14:schemeClr w14:val="tx1"/>
            </w14:solidFill>
          </w14:textFill>
        </w:rPr>
        <w:t>5</w:t>
      </w:r>
      <w:r>
        <w:rPr>
          <w:color w:val="000000" w:themeColor="text1"/>
          <w:spacing w:val="-7"/>
          <w14:textFill>
            <w14:solidFill>
              <w14:schemeClr w14:val="tx1"/>
            </w14:solidFill>
          </w14:textFill>
        </w:rPr>
        <w:t>日</w:t>
      </w:r>
      <w:r>
        <w:rPr>
          <w:rFonts w:hint="eastAsia"/>
          <w:color w:val="000000" w:themeColor="text1"/>
          <w:spacing w:val="-58"/>
          <w:lang w:val="en-US" w:eastAsia="zh-CN"/>
          <w14:textFill>
            <w14:solidFill>
              <w14:schemeClr w14:val="tx1"/>
            </w14:solidFill>
          </w14:textFill>
        </w:rPr>
        <w:t>10</w:t>
      </w:r>
      <w:r>
        <w:rPr>
          <w:spacing w:val="-45"/>
        </w:rPr>
        <w:t xml:space="preserve"> </w:t>
      </w:r>
      <w:r>
        <w:rPr>
          <w:spacing w:val="-7"/>
        </w:rPr>
        <w:t>时</w:t>
      </w:r>
      <w:r>
        <w:rPr>
          <w:spacing w:val="-57"/>
        </w:rPr>
        <w:t xml:space="preserve"> </w:t>
      </w:r>
      <w:r>
        <w:rPr>
          <w:rFonts w:hint="eastAsia"/>
          <w:spacing w:val="-57"/>
          <w:lang w:val="en-US" w:eastAsia="zh-CN"/>
        </w:rPr>
        <w:t>0-</w:t>
      </w:r>
      <w:r>
        <w:rPr>
          <w:spacing w:val="-7"/>
        </w:rPr>
        <w:t>0</w:t>
      </w:r>
      <w:r>
        <w:rPr>
          <w:spacing w:val="-57"/>
        </w:rPr>
        <w:t xml:space="preserve"> </w:t>
      </w:r>
      <w:r>
        <w:rPr>
          <w:spacing w:val="-7"/>
        </w:rPr>
        <w:t>分（北</w:t>
      </w:r>
      <w:r>
        <w:rPr>
          <w:spacing w:val="-8"/>
        </w:rPr>
        <w:t>京时间</w:t>
      </w:r>
      <w:r>
        <w:rPr>
          <w:spacing w:val="-1"/>
        </w:rPr>
        <w:t>）；</w:t>
      </w:r>
    </w:p>
    <w:p w14:paraId="371332B6">
      <w:pPr>
        <w:pStyle w:val="2"/>
        <w:spacing w:before="291" w:line="219" w:lineRule="auto"/>
        <w:ind w:left="2735" w:leftChars="266" w:right="29" w:hanging="2176" w:hangingChars="800"/>
        <w:jc w:val="both"/>
      </w:pPr>
      <w:r>
        <w:rPr>
          <w:spacing w:val="-4"/>
        </w:rPr>
        <w:t>2.2</w:t>
      </w:r>
      <w:r>
        <w:rPr>
          <w:spacing w:val="-51"/>
        </w:rPr>
        <w:t xml:space="preserve"> </w:t>
      </w:r>
      <w:r>
        <w:rPr>
          <w:spacing w:val="-4"/>
        </w:rPr>
        <w:t>评审地点：</w:t>
      </w:r>
      <w:r>
        <w:rPr>
          <w:rFonts w:hint="eastAsia"/>
          <w:spacing w:val="-4"/>
        </w:rPr>
        <w:t>郑州市西太康路19号</w:t>
      </w:r>
      <w:r>
        <w:rPr>
          <w:rFonts w:hint="eastAsia"/>
          <w:spacing w:val="-4"/>
          <w:lang w:val="en-US" w:eastAsia="zh-CN"/>
        </w:rPr>
        <w:t>郑州购书中心</w:t>
      </w:r>
      <w:r>
        <w:rPr>
          <w:rFonts w:hint="eastAsia"/>
          <w:spacing w:val="-4"/>
        </w:rPr>
        <w:t>801会议室</w:t>
      </w:r>
      <w:r>
        <w:rPr>
          <w:spacing w:val="-4"/>
        </w:rPr>
        <w:t>；</w:t>
      </w:r>
    </w:p>
    <w:p w14:paraId="4CA4069B">
      <w:pPr>
        <w:pStyle w:val="2"/>
        <w:spacing w:before="292" w:line="219" w:lineRule="auto"/>
        <w:ind w:left="587"/>
      </w:pPr>
      <w:r>
        <w:rPr>
          <w:spacing w:val="-1"/>
        </w:rPr>
        <w:t>2.3</w:t>
      </w:r>
      <w:r>
        <w:rPr>
          <w:spacing w:val="-62"/>
        </w:rPr>
        <w:t xml:space="preserve"> </w:t>
      </w:r>
      <w:r>
        <w:rPr>
          <w:rFonts w:hint="eastAsia" w:ascii="宋体" w:hAnsi="宋体" w:eastAsia="宋体" w:cs="宋体"/>
          <w:spacing w:val="-4"/>
          <w:lang w:val="en-US" w:eastAsia="zh-CN"/>
        </w:rPr>
        <w:t>磋商</w:t>
      </w:r>
      <w:r>
        <w:rPr>
          <w:rFonts w:ascii="宋体" w:hAnsi="宋体" w:eastAsia="宋体" w:cs="宋体"/>
          <w:spacing w:val="-4"/>
        </w:rPr>
        <w:t>小</w:t>
      </w:r>
      <w:r>
        <w:rPr>
          <w:spacing w:val="-1"/>
        </w:rPr>
        <w:t>组成员：</w:t>
      </w:r>
      <w:r>
        <w:rPr>
          <w:rFonts w:hint="eastAsia"/>
          <w:spacing w:val="-1"/>
          <w:lang w:val="en-US" w:eastAsia="zh-CN"/>
        </w:rPr>
        <w:t>李中辉、杨志钢、张杰民</w:t>
      </w:r>
      <w:r>
        <w:rPr>
          <w:spacing w:val="-1"/>
        </w:rPr>
        <w:t>。</w:t>
      </w:r>
    </w:p>
    <w:p w14:paraId="2A82D85A">
      <w:pPr>
        <w:pStyle w:val="2"/>
        <w:spacing w:before="292" w:line="219" w:lineRule="auto"/>
        <w:ind w:left="584"/>
        <w:outlineLvl w:val="1"/>
      </w:pPr>
      <w:r>
        <w:rPr>
          <w:b/>
          <w:bCs/>
          <w:spacing w:val="-4"/>
        </w:rPr>
        <w:t>三、成交供应商信息</w:t>
      </w:r>
    </w:p>
    <w:p w14:paraId="5A32AF3A">
      <w:pPr>
        <w:pStyle w:val="2"/>
        <w:spacing w:before="292" w:line="219" w:lineRule="auto"/>
        <w:ind w:left="586"/>
      </w:pPr>
      <w:r>
        <w:rPr>
          <w:spacing w:val="-1"/>
        </w:rPr>
        <w:t>成交供应商：</w:t>
      </w:r>
      <w:r>
        <w:rPr>
          <w:rFonts w:hint="eastAsia"/>
          <w:spacing w:val="-1"/>
        </w:rPr>
        <w:t>河南蓝智企业管理有限公司</w:t>
      </w:r>
    </w:p>
    <w:p w14:paraId="4D40AB5D">
      <w:pPr>
        <w:pStyle w:val="2"/>
        <w:spacing w:before="292" w:line="219" w:lineRule="auto"/>
        <w:ind w:left="586"/>
      </w:pPr>
      <w:r>
        <w:rPr>
          <w:spacing w:val="-2"/>
        </w:rPr>
        <w:t>成交金额：</w:t>
      </w:r>
      <w:r>
        <w:rPr>
          <w:rFonts w:hint="eastAsia"/>
          <w:spacing w:val="-2"/>
        </w:rPr>
        <w:t>115元/人/月</w:t>
      </w:r>
    </w:p>
    <w:p w14:paraId="6F830312">
      <w:pPr>
        <w:pStyle w:val="2"/>
        <w:spacing w:before="291" w:line="221" w:lineRule="auto"/>
        <w:ind w:left="587"/>
        <w:rPr>
          <w:rFonts w:hint="eastAsia" w:eastAsia="宋体"/>
          <w:lang w:val="en-US" w:eastAsia="zh-CN"/>
        </w:rPr>
      </w:pPr>
      <w:r>
        <w:rPr>
          <w:rFonts w:hint="eastAsia"/>
          <w:spacing w:val="-10"/>
          <w:lang w:val="en-US" w:eastAsia="zh-CN"/>
        </w:rPr>
        <w:t>服务期</w:t>
      </w:r>
      <w:r>
        <w:rPr>
          <w:spacing w:val="-10"/>
        </w:rPr>
        <w:t>：</w:t>
      </w:r>
      <w:r>
        <w:rPr>
          <w:rFonts w:hint="eastAsia"/>
          <w:spacing w:val="-10"/>
          <w:lang w:val="en-US" w:eastAsia="zh-CN"/>
        </w:rPr>
        <w:t>二年</w:t>
      </w:r>
    </w:p>
    <w:p w14:paraId="269D53C1">
      <w:pPr>
        <w:spacing w:line="221" w:lineRule="auto"/>
      </w:pPr>
    </w:p>
    <w:p w14:paraId="01713FBC">
      <w:pPr>
        <w:spacing w:line="221" w:lineRule="auto"/>
        <w:rPr>
          <w:rFonts w:ascii="宋体" w:hAnsi="宋体" w:eastAsia="宋体" w:cs="宋体"/>
          <w:b/>
          <w:bCs/>
          <w:snapToGrid w:val="0"/>
          <w:color w:val="000000"/>
          <w:spacing w:val="-4"/>
          <w:kern w:val="0"/>
          <w:sz w:val="28"/>
          <w:szCs w:val="28"/>
          <w:lang w:val="en-US" w:eastAsia="en-US" w:bidi="ar-SA"/>
        </w:rPr>
      </w:pPr>
      <w:r>
        <w:rPr>
          <w:rFonts w:hint="eastAsia" w:eastAsia="宋体"/>
          <w:lang w:val="en-US" w:eastAsia="zh-CN"/>
        </w:rPr>
        <w:t xml:space="preserve">      </w:t>
      </w:r>
      <w:r>
        <w:rPr>
          <w:rFonts w:hint="eastAsia" w:ascii="宋体" w:hAnsi="宋体" w:eastAsia="宋体" w:cs="宋体"/>
          <w:b/>
          <w:bCs/>
          <w:snapToGrid w:val="0"/>
          <w:color w:val="000000"/>
          <w:spacing w:val="-4"/>
          <w:kern w:val="0"/>
          <w:sz w:val="28"/>
          <w:szCs w:val="28"/>
          <w:lang w:val="en-US" w:eastAsia="zh-CN" w:bidi="ar-SA"/>
        </w:rPr>
        <w:t xml:space="preserve"> </w:t>
      </w:r>
      <w:r>
        <w:rPr>
          <w:rFonts w:ascii="宋体" w:hAnsi="宋体" w:eastAsia="宋体" w:cs="宋体"/>
          <w:b/>
          <w:bCs/>
          <w:snapToGrid w:val="0"/>
          <w:color w:val="000000"/>
          <w:spacing w:val="-4"/>
          <w:kern w:val="0"/>
          <w:sz w:val="28"/>
          <w:szCs w:val="28"/>
          <w:lang w:val="en-US" w:eastAsia="en-US" w:bidi="ar-SA"/>
        </w:rPr>
        <w:t>四、成交公告发布的媒体</w:t>
      </w:r>
    </w:p>
    <w:p w14:paraId="77705374">
      <w:pPr>
        <w:pStyle w:val="2"/>
        <w:spacing w:before="294" w:line="411" w:lineRule="auto"/>
        <w:ind w:firstLine="544" w:firstLineChars="200"/>
        <w:jc w:val="left"/>
        <w:rPr>
          <w:rFonts w:hint="default" w:ascii="宋体" w:hAnsi="宋体" w:eastAsia="宋体" w:cs="宋体"/>
          <w:spacing w:val="-4"/>
          <w:lang w:val="en-US" w:eastAsia="zh-CN"/>
        </w:rPr>
        <w:sectPr>
          <w:pgSz w:w="11906" w:h="16839"/>
          <w:pgMar w:top="1431" w:right="1747" w:bottom="0" w:left="1785" w:header="0" w:footer="0" w:gutter="0"/>
          <w:cols w:space="720" w:num="1"/>
        </w:sectPr>
      </w:pPr>
      <w:r>
        <w:rPr>
          <w:rFonts w:hint="eastAsia" w:ascii="宋体" w:hAnsi="宋体" w:eastAsia="宋体" w:cs="宋体"/>
          <w:spacing w:val="-4"/>
          <w:lang w:val="en-US" w:eastAsia="zh-CN"/>
        </w:rPr>
        <w:t>本次成交公告在《河南省郑州市新华书店有限公司官网》上发布，成交</w:t>
      </w:r>
      <w:r>
        <w:rPr>
          <w:rFonts w:hint="eastAsia" w:ascii="宋体" w:hAnsi="宋体" w:eastAsia="宋体" w:cs="宋体"/>
          <w:spacing w:val="-2"/>
          <w:lang w:val="en-US" w:eastAsia="zh-CN"/>
        </w:rPr>
        <w:t>公告期限为3</w:t>
      </w:r>
      <w:r>
        <w:rPr>
          <w:rFonts w:hint="eastAsia" w:ascii="宋体" w:hAnsi="宋体" w:eastAsia="宋体" w:cs="宋体"/>
          <w:spacing w:val="-4"/>
          <w:lang w:val="en-US" w:eastAsia="zh-CN"/>
        </w:rPr>
        <w:t>日。</w:t>
      </w:r>
    </w:p>
    <w:p w14:paraId="7CBF8341">
      <w:pPr>
        <w:pStyle w:val="2"/>
        <w:spacing w:before="181" w:line="220" w:lineRule="auto"/>
        <w:ind w:left="610"/>
        <w:outlineLvl w:val="1"/>
      </w:pPr>
      <w:r>
        <w:rPr>
          <w:rFonts w:hint="eastAsia"/>
          <w:b/>
          <w:bCs/>
          <w:spacing w:val="-6"/>
          <w:lang w:val="en-US" w:eastAsia="zh-CN"/>
        </w:rPr>
        <w:t>五</w:t>
      </w:r>
      <w:r>
        <w:rPr>
          <w:b/>
          <w:bCs/>
          <w:spacing w:val="-6"/>
        </w:rPr>
        <w:t>、提出异议的渠道及方式</w:t>
      </w:r>
    </w:p>
    <w:p w14:paraId="7AAFE964">
      <w:pPr>
        <w:pStyle w:val="2"/>
        <w:spacing w:before="294" w:line="411" w:lineRule="auto"/>
        <w:ind w:left="23" w:firstLine="569"/>
        <w:jc w:val="both"/>
      </w:pPr>
      <w:r>
        <w:rPr>
          <w:spacing w:val="-4"/>
        </w:rPr>
        <w:t>公示期三天，各参与谈判供应商对成交结果有异议的，应在</w:t>
      </w:r>
      <w:r>
        <w:rPr>
          <w:spacing w:val="-5"/>
        </w:rPr>
        <w:t>公示</w:t>
      </w:r>
      <w:r>
        <w:rPr>
          <w:spacing w:val="-4"/>
        </w:rPr>
        <w:t>期内，以书面形式向采购人提出质疑（加盖单位公章且法人签字，质</w:t>
      </w:r>
      <w:r>
        <w:rPr>
          <w:spacing w:val="-2"/>
        </w:rPr>
        <w:t>疑函的内容应包含：具体明确的质疑事项和与质疑事项相关的请求、</w:t>
      </w:r>
      <w:r>
        <w:rPr>
          <w:spacing w:val="-3"/>
        </w:rPr>
        <w:t>事实依据、必要的法律依据等</w:t>
      </w:r>
      <w:r>
        <w:rPr>
          <w:spacing w:val="-10"/>
        </w:rPr>
        <w:t>），</w:t>
      </w:r>
      <w:r>
        <w:rPr>
          <w:spacing w:val="-3"/>
        </w:rPr>
        <w:t>由法定代表人或其授权代表携</w:t>
      </w:r>
      <w:r>
        <w:rPr>
          <w:spacing w:val="-4"/>
        </w:rPr>
        <w:t>带企业营业执照复印件（加盖公章）及本人身份证件（原件及复印件）一</w:t>
      </w:r>
      <w:r>
        <w:rPr>
          <w:spacing w:val="-3"/>
        </w:rPr>
        <w:t>并提交（邮寄、传真件不予受理</w:t>
      </w:r>
      <w:r>
        <w:rPr>
          <w:spacing w:val="-11"/>
        </w:rPr>
        <w:t>），</w:t>
      </w:r>
      <w:r>
        <w:rPr>
          <w:spacing w:val="-3"/>
        </w:rPr>
        <w:t>并以质疑函接受确认日期作为受</w:t>
      </w:r>
      <w:r>
        <w:rPr>
          <w:spacing w:val="-1"/>
        </w:rPr>
        <w:t>理时间。逾期未提交或未按照要求提交的质疑函将不予受理。</w:t>
      </w:r>
    </w:p>
    <w:p w14:paraId="502B3D42">
      <w:pPr>
        <w:pStyle w:val="2"/>
        <w:spacing w:line="219" w:lineRule="auto"/>
        <w:ind w:left="588"/>
        <w:outlineLvl w:val="1"/>
      </w:pPr>
      <w:r>
        <w:rPr>
          <w:rFonts w:hint="eastAsia"/>
          <w:b/>
          <w:bCs/>
          <w:spacing w:val="-4"/>
          <w:lang w:val="en-US" w:eastAsia="zh-CN"/>
        </w:rPr>
        <w:t>六</w:t>
      </w:r>
      <w:bookmarkStart w:id="0" w:name="_GoBack"/>
      <w:bookmarkEnd w:id="0"/>
      <w:r>
        <w:rPr>
          <w:b/>
          <w:bCs/>
          <w:spacing w:val="-4"/>
        </w:rPr>
        <w:t>、本次采购联系事项</w:t>
      </w:r>
    </w:p>
    <w:p w14:paraId="31D73BDB">
      <w:pPr>
        <w:pStyle w:val="2"/>
        <w:spacing w:before="291" w:line="219" w:lineRule="auto"/>
        <w:ind w:left="583"/>
        <w:rPr>
          <w:rFonts w:hint="default" w:eastAsia="宋体"/>
          <w:lang w:val="en-US" w:eastAsia="zh-CN"/>
        </w:rPr>
      </w:pPr>
      <w:r>
        <w:rPr>
          <w:spacing w:val="-1"/>
        </w:rPr>
        <w:t>采购人：河南省</w:t>
      </w:r>
      <w:r>
        <w:rPr>
          <w:rFonts w:hint="eastAsia"/>
          <w:spacing w:val="-1"/>
          <w:lang w:val="en-US" w:eastAsia="zh-CN"/>
        </w:rPr>
        <w:t>郑州市新华书店有限公司</w:t>
      </w:r>
    </w:p>
    <w:p w14:paraId="7FBE95C2">
      <w:pPr>
        <w:pStyle w:val="2"/>
        <w:spacing w:before="291" w:line="220" w:lineRule="auto"/>
        <w:ind w:left="585"/>
      </w:pPr>
      <w:r>
        <w:rPr>
          <w:spacing w:val="-2"/>
        </w:rPr>
        <w:t>联系人：</w:t>
      </w:r>
      <w:r>
        <w:rPr>
          <w:rFonts w:hint="eastAsia"/>
          <w:spacing w:val="-2"/>
          <w:lang w:val="en-US" w:eastAsia="zh-CN"/>
        </w:rPr>
        <w:t>彭</w:t>
      </w:r>
      <w:r>
        <w:rPr>
          <w:spacing w:val="-2"/>
        </w:rPr>
        <w:t>老师</w:t>
      </w:r>
    </w:p>
    <w:p w14:paraId="5293725D">
      <w:pPr>
        <w:pStyle w:val="2"/>
        <w:spacing w:before="291" w:line="222" w:lineRule="auto"/>
        <w:ind w:left="585"/>
        <w:rPr>
          <w:rFonts w:hint="default" w:eastAsia="宋体"/>
          <w:lang w:val="en-US" w:eastAsia="zh-CN"/>
        </w:rPr>
      </w:pPr>
      <w:r>
        <w:rPr>
          <w:spacing w:val="-1"/>
        </w:rPr>
        <w:t>联系电话：0371-662</w:t>
      </w:r>
      <w:r>
        <w:rPr>
          <w:rFonts w:hint="eastAsia"/>
          <w:spacing w:val="-1"/>
          <w:lang w:val="en-US" w:eastAsia="zh-CN"/>
        </w:rPr>
        <w:t>10649</w:t>
      </w:r>
    </w:p>
    <w:p w14:paraId="3151B217">
      <w:pPr>
        <w:spacing w:line="287" w:lineRule="auto"/>
        <w:rPr>
          <w:rFonts w:ascii="Arial"/>
          <w:sz w:val="21"/>
        </w:rPr>
      </w:pPr>
    </w:p>
    <w:p w14:paraId="5DBF0CDD">
      <w:pPr>
        <w:spacing w:line="287" w:lineRule="auto"/>
        <w:rPr>
          <w:rFonts w:ascii="Arial"/>
          <w:sz w:val="21"/>
        </w:rPr>
      </w:pPr>
    </w:p>
    <w:p w14:paraId="284F1F84">
      <w:pPr>
        <w:spacing w:line="287" w:lineRule="auto"/>
        <w:rPr>
          <w:rFonts w:ascii="Arial"/>
          <w:sz w:val="21"/>
        </w:rPr>
      </w:pPr>
    </w:p>
    <w:p w14:paraId="2558FA18">
      <w:pPr>
        <w:spacing w:line="287" w:lineRule="auto"/>
        <w:rPr>
          <w:rFonts w:ascii="Arial"/>
          <w:sz w:val="21"/>
        </w:rPr>
      </w:pPr>
    </w:p>
    <w:p w14:paraId="3B2C26BE">
      <w:pPr>
        <w:spacing w:line="287" w:lineRule="auto"/>
        <w:rPr>
          <w:rFonts w:ascii="Arial"/>
          <w:sz w:val="21"/>
        </w:rPr>
      </w:pPr>
    </w:p>
    <w:p w14:paraId="2316AF6E">
      <w:pPr>
        <w:pStyle w:val="2"/>
        <w:spacing w:before="91" w:line="220" w:lineRule="auto"/>
        <w:ind w:left="5908"/>
      </w:pPr>
      <w:r>
        <w:rPr>
          <w:spacing w:val="-8"/>
        </w:rPr>
        <w:t>2026</w:t>
      </w:r>
      <w:r>
        <w:rPr>
          <w:spacing w:val="-53"/>
        </w:rPr>
        <w:t xml:space="preserve"> </w:t>
      </w:r>
      <w:r>
        <w:rPr>
          <w:spacing w:val="-8"/>
        </w:rPr>
        <w:t>年</w:t>
      </w:r>
      <w:r>
        <w:rPr>
          <w:spacing w:val="-59"/>
        </w:rPr>
        <w:t xml:space="preserve"> </w:t>
      </w:r>
      <w:r>
        <w:rPr>
          <w:spacing w:val="-8"/>
        </w:rPr>
        <w:t>8月</w:t>
      </w:r>
      <w:r>
        <w:rPr>
          <w:rFonts w:hint="eastAsia" w:ascii="宋体" w:hAnsi="宋体" w:eastAsia="宋体" w:cs="宋体"/>
          <w:spacing w:val="-8"/>
          <w:lang w:val="en-US" w:eastAsia="zh-CN"/>
        </w:rPr>
        <w:t>3</w:t>
      </w:r>
      <w:r>
        <w:rPr>
          <w:rFonts w:ascii="宋体" w:hAnsi="宋体" w:eastAsia="宋体" w:cs="宋体"/>
          <w:spacing w:val="-8"/>
        </w:rPr>
        <w:t>1</w:t>
      </w:r>
      <w:r>
        <w:rPr>
          <w:spacing w:val="-8"/>
        </w:rPr>
        <w:t>日</w:t>
      </w:r>
    </w:p>
    <w:sectPr>
      <w:pgSz w:w="11906" w:h="16839"/>
      <w:pgMar w:top="1431" w:right="1747" w:bottom="0" w:left="1785"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26F67606"/>
    <w:rsid w:val="37595735"/>
    <w:rsid w:val="39935037"/>
    <w:rsid w:val="65AD15C0"/>
    <w:rsid w:val="705D3DE2"/>
    <w:rsid w:val="714E3C11"/>
    <w:rsid w:val="7A7B6B8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28"/>
      <w:szCs w:val="28"/>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Pages>
  <Words>643</Words>
  <Characters>690</Characters>
  <TotalTime>9</TotalTime>
  <ScaleCrop>false</ScaleCrop>
  <LinksUpToDate>false</LinksUpToDate>
  <CharactersWithSpaces>722</CharactersWithSpaces>
  <Application>WPS Office_12.1.0.28043_F1E327BC-269C-435d-A152-05C5408002CA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2026-08-21T14:55:00Z</dcterms:created>
  <dc:creator>Administrator</dc:creator>
  <cp:lastModifiedBy>19937893312</cp:lastModifiedBy>
  <dcterms:modified xsi:type="dcterms:W3CDTF">2026-08-31T07:02:17Z</dcterms:modified>
  <dc:title>河南省新华书店发行集团有限公司</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2026-08-31T11:52:43Z</vt:filetime>
  </property>
  <property fmtid="{D5CDD505-2E9C-101B-9397-08002B2CF9AE}" pid="4" name="KSOTemplateDocerSaveRecord">
    <vt:lpwstr>eyJoZGlkIjoiYzc0Zjk1NTAyNjg2NGQ2YjRmZmFlZTQwMzg2Nzc5NmYiLCJ1c2VySWQiOiI3MTEyMzcyOTEifQ==</vt:lpwstr>
  </property>
  <property fmtid="{D5CDD505-2E9C-101B-9397-08002B2CF9AE}" pid="5" name="KSOProductBuildVer">
    <vt:lpwstr>2052-12.1.0.28043</vt:lpwstr>
  </property>
  <property fmtid="{D5CDD505-2E9C-101B-9397-08002B2CF9AE}" pid="6" name="ICV">
    <vt:lpwstr>44FC12A2BCF64EE1A97AB7F78CF2A8D9_12</vt:lpwstr>
  </property>
</Properties>
</file>